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F2209" w14:textId="0DA763BD" w:rsidR="009F16FC" w:rsidRDefault="009F16FC" w:rsidP="00FE5EC9">
      <w:pPr>
        <w:jc w:val="both"/>
      </w:pPr>
      <w:r>
        <w:rPr>
          <w:noProof/>
          <w:lang w:eastAsia="en-GB"/>
        </w:rPr>
        <w:drawing>
          <wp:anchor distT="0" distB="0" distL="114300" distR="114300" simplePos="0" relativeHeight="251658240" behindDoc="0" locked="0" layoutInCell="1" allowOverlap="1" wp14:anchorId="16C7E22E" wp14:editId="4C7F7B65">
            <wp:simplePos x="0" y="0"/>
            <wp:positionH relativeFrom="margin">
              <wp:align>center</wp:align>
            </wp:positionH>
            <wp:positionV relativeFrom="paragraph">
              <wp:posOffset>524</wp:posOffset>
            </wp:positionV>
            <wp:extent cx="1673225" cy="722630"/>
            <wp:effectExtent l="0" t="0" r="3175" b="1270"/>
            <wp:wrapTopAndBottom/>
            <wp:docPr id="2107856555" name="Picture 1" descr="Description: C:\Users\camerma1\AppData\Local\Microsoft\Windows\Temporary Internet Files\Content.Outlook\XR0ELM4R\LOROS_With Tagl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rcRect b="33920"/>
                    <a:stretch>
                      <a:fillRect/>
                    </a:stretch>
                  </pic:blipFill>
                  <pic:spPr bwMode="auto">
                    <a:xfrm>
                      <a:off x="0" y="0"/>
                      <a:ext cx="1673225" cy="722630"/>
                    </a:xfrm>
                    <a:prstGeom prst="rect">
                      <a:avLst/>
                    </a:prstGeom>
                    <a:noFill/>
                  </pic:spPr>
                </pic:pic>
              </a:graphicData>
            </a:graphic>
          </wp:anchor>
        </w:drawing>
      </w:r>
    </w:p>
    <w:p w14:paraId="24C74821" w14:textId="0D366D60" w:rsidR="001C7C3C" w:rsidRDefault="001C7C3C" w:rsidP="00FE5EC9">
      <w:pPr>
        <w:jc w:val="both"/>
      </w:pPr>
      <w:r>
        <w:t xml:space="preserve">At LOROS, we are acutely aware of the ongoing debate surrounding assisted dying in the UK. This is a deeply complex and personal issue that evokes diverse opinions among patients, families, healthcare professionals, </w:t>
      </w:r>
      <w:r w:rsidR="00F17BC9">
        <w:t xml:space="preserve">the general public and the wider hospice community. </w:t>
      </w:r>
    </w:p>
    <w:p w14:paraId="24C74822" w14:textId="77777777" w:rsidR="001C7C3C" w:rsidRDefault="001C7C3C" w:rsidP="00FE5EC9">
      <w:pPr>
        <w:jc w:val="both"/>
      </w:pPr>
      <w:r>
        <w:t xml:space="preserve">Our </w:t>
      </w:r>
      <w:r w:rsidR="00E3582F">
        <w:t xml:space="preserve">primary </w:t>
      </w:r>
      <w:r>
        <w:t xml:space="preserve">focus will </w:t>
      </w:r>
      <w:r w:rsidR="00B2690C">
        <w:t xml:space="preserve">always be </w:t>
      </w:r>
      <w:r>
        <w:t>on enhancing the quality of life for those with life-limiting conditions</w:t>
      </w:r>
      <w:r w:rsidR="007F0DEC">
        <w:t>,</w:t>
      </w:r>
      <w:r>
        <w:t xml:space="preserve"> either here at the hospice, or in the communities of Leicester, Leicestershire and Rutland.</w:t>
      </w:r>
    </w:p>
    <w:p w14:paraId="24C74823" w14:textId="77777777" w:rsidR="00F91962" w:rsidRPr="001D1EFA" w:rsidRDefault="003A3B11" w:rsidP="003A3B11">
      <w:pPr>
        <w:jc w:val="both"/>
      </w:pPr>
      <w:r>
        <w:t>We firmly believe that any debate on assisted dying must highlight the irreplaceable role of hospices and the services we provide</w:t>
      </w:r>
      <w:r w:rsidR="007C1FE1">
        <w:t>.</w:t>
      </w:r>
      <w:r w:rsidR="007F0DEC">
        <w:t xml:space="preserve">  Palliative and</w:t>
      </w:r>
      <w:r w:rsidR="001D1EFA">
        <w:t xml:space="preserve"> </w:t>
      </w:r>
      <w:r w:rsidR="003B6A87">
        <w:t>e</w:t>
      </w:r>
      <w:r w:rsidR="007F0DEC">
        <w:t xml:space="preserve">nd of </w:t>
      </w:r>
      <w:r w:rsidR="003B6A87">
        <w:t>l</w:t>
      </w:r>
      <w:r w:rsidR="007F0DEC">
        <w:t xml:space="preserve">ife </w:t>
      </w:r>
      <w:r w:rsidR="003B6A87">
        <w:t>ca</w:t>
      </w:r>
      <w:r w:rsidR="007F0DEC">
        <w:t xml:space="preserve">re, delivered well, </w:t>
      </w:r>
      <w:r w:rsidR="00177805">
        <w:t>plays a vital role in addressing</w:t>
      </w:r>
      <w:r w:rsidR="00177805" w:rsidRPr="007F0DEC" w:rsidDel="00177805">
        <w:t xml:space="preserve"> </w:t>
      </w:r>
      <w:r w:rsidR="007F0DEC">
        <w:t xml:space="preserve">the </w:t>
      </w:r>
      <w:r w:rsidR="007F0DEC" w:rsidRPr="007F0DEC">
        <w:t xml:space="preserve">physical, emotional, and spiritual </w:t>
      </w:r>
      <w:r w:rsidR="00F91962">
        <w:t xml:space="preserve">needs </w:t>
      </w:r>
      <w:r w:rsidR="007F0DEC">
        <w:t>that a terminal diagnosis can bring</w:t>
      </w:r>
      <w:r w:rsidR="001D1EFA">
        <w:t xml:space="preserve">, which is </w:t>
      </w:r>
      <w:r w:rsidR="001D1EFA" w:rsidRPr="001D1EFA">
        <w:t>why</w:t>
      </w:r>
      <w:r w:rsidR="00EF3BD5">
        <w:t xml:space="preserve"> i</w:t>
      </w:r>
      <w:r w:rsidR="00F91962" w:rsidRPr="001D1EFA">
        <w:t xml:space="preserve">t is crucial that the role of palliative care remains central to the conversation.  </w:t>
      </w:r>
    </w:p>
    <w:p w14:paraId="24C74824" w14:textId="77777777" w:rsidR="00EF3BD5" w:rsidRPr="00076ECD" w:rsidRDefault="009A549B" w:rsidP="003A3B11">
      <w:pPr>
        <w:jc w:val="both"/>
        <w:rPr>
          <w:i/>
          <w:color w:val="FF0000"/>
        </w:rPr>
      </w:pPr>
      <w:r>
        <w:t xml:space="preserve">Palliative and </w:t>
      </w:r>
      <w:r w:rsidR="0019232B">
        <w:t>e</w:t>
      </w:r>
      <w:r>
        <w:t xml:space="preserve">nd of </w:t>
      </w:r>
      <w:r w:rsidR="0019232B">
        <w:t>l</w:t>
      </w:r>
      <w:r>
        <w:t>ife care is the only major area of healthcare provision that is p</w:t>
      </w:r>
      <w:r w:rsidR="0019232B">
        <w:t xml:space="preserve">rimarily </w:t>
      </w:r>
      <w:r>
        <w:t>funded by charitable donations and</w:t>
      </w:r>
      <w:r w:rsidR="0019232B">
        <w:t xml:space="preserve"> philanthropy, and</w:t>
      </w:r>
      <w:r>
        <w:t xml:space="preserve"> we</w:t>
      </w:r>
      <w:r w:rsidR="0019232B">
        <w:t xml:space="preserve"> </w:t>
      </w:r>
      <w:r w:rsidR="00EF3BD5">
        <w:t>recognise the importance of a move to a more sustainable funding mod</w:t>
      </w:r>
      <w:r>
        <w:t>el in the future</w:t>
      </w:r>
      <w:r w:rsidR="0019232B">
        <w:t xml:space="preserve">. Such a change would help to </w:t>
      </w:r>
      <w:r w:rsidR="00EF3BD5">
        <w:t>ensure</w:t>
      </w:r>
      <w:r w:rsidR="0019232B">
        <w:t xml:space="preserve"> that</w:t>
      </w:r>
      <w:r w:rsidR="00EF3BD5">
        <w:t xml:space="preserve"> the availability and quality of hospice and wider </w:t>
      </w:r>
      <w:r w:rsidR="00964CA4">
        <w:t>p</w:t>
      </w:r>
      <w:r w:rsidR="00EF3BD5">
        <w:t xml:space="preserve">alliative and </w:t>
      </w:r>
      <w:r w:rsidR="00964CA4">
        <w:t>e</w:t>
      </w:r>
      <w:r w:rsidR="00EF3BD5">
        <w:t xml:space="preserve">nd of </w:t>
      </w:r>
      <w:r w:rsidR="00964CA4">
        <w:t>l</w:t>
      </w:r>
      <w:r w:rsidR="00EF3BD5">
        <w:t>ife care services are not put at risk, and there is no compromise on the standard of care we can deliver to our patients and their families</w:t>
      </w:r>
      <w:r>
        <w:t>.</w:t>
      </w:r>
    </w:p>
    <w:p w14:paraId="24C74825" w14:textId="77777777" w:rsidR="00E3582F" w:rsidRPr="006D7F06" w:rsidRDefault="001C7C3C" w:rsidP="00FE5EC9">
      <w:pPr>
        <w:jc w:val="both"/>
      </w:pPr>
      <w:r w:rsidRPr="006D7F06">
        <w:t xml:space="preserve">Should the legal position on assisted dying </w:t>
      </w:r>
      <w:r w:rsidR="009A549B" w:rsidRPr="006D7F06">
        <w:t>change</w:t>
      </w:r>
      <w:r w:rsidRPr="006D7F06">
        <w:t xml:space="preserve"> we </w:t>
      </w:r>
      <w:r w:rsidR="000F04DF" w:rsidRPr="006D7F06">
        <w:t xml:space="preserve">will </w:t>
      </w:r>
      <w:r w:rsidR="009A549B" w:rsidRPr="006D7F06">
        <w:t xml:space="preserve">remain </w:t>
      </w:r>
      <w:r w:rsidRPr="006D7F06">
        <w:t xml:space="preserve">true to our </w:t>
      </w:r>
      <w:r w:rsidR="008A46A4" w:rsidRPr="006D7F06">
        <w:t>primary focus</w:t>
      </w:r>
      <w:r w:rsidRPr="006D7F06">
        <w:t>.</w:t>
      </w:r>
      <w:r w:rsidR="00B66E77" w:rsidRPr="006D7F06">
        <w:t xml:space="preserve">  We acknowledge </w:t>
      </w:r>
      <w:r w:rsidR="00D737A4" w:rsidRPr="006D7F06">
        <w:t xml:space="preserve">there is a human element to </w:t>
      </w:r>
      <w:r w:rsidR="00B66E77" w:rsidRPr="006D7F06">
        <w:t xml:space="preserve">the significant challenges that any shift in the law would present, not only for patients and their families but for doctors, </w:t>
      </w:r>
      <w:r w:rsidR="002C10AB" w:rsidRPr="006D7F06">
        <w:t xml:space="preserve">nurses, </w:t>
      </w:r>
      <w:r w:rsidR="00B66E77" w:rsidRPr="006D7F06">
        <w:t>allied healthcare professionals</w:t>
      </w:r>
      <w:r w:rsidR="003B6A87">
        <w:t xml:space="preserve">, our volunteers and donors, and </w:t>
      </w:r>
      <w:r w:rsidR="00B66E77" w:rsidRPr="006D7F06">
        <w:t xml:space="preserve">communities at large. </w:t>
      </w:r>
      <w:r w:rsidR="00E3582F" w:rsidRPr="006D7F06">
        <w:t xml:space="preserve"> These challenges will span ethical, logistical, and financial dimensions, all of which will require careful consideration</w:t>
      </w:r>
      <w:r w:rsidR="009A549B" w:rsidRPr="006D7F06">
        <w:t xml:space="preserve"> especially when it comes to ensuring patients have a genuinely informed choice about </w:t>
      </w:r>
      <w:r w:rsidR="00177805">
        <w:t xml:space="preserve">any </w:t>
      </w:r>
      <w:r w:rsidR="009A549B" w:rsidRPr="006D7F06">
        <w:t xml:space="preserve">decision they </w:t>
      </w:r>
      <w:r w:rsidR="00177805">
        <w:t>make</w:t>
      </w:r>
      <w:r w:rsidR="009A549B" w:rsidRPr="006D7F06">
        <w:t>.</w:t>
      </w:r>
    </w:p>
    <w:p w14:paraId="24C74826" w14:textId="77777777" w:rsidR="001D1EFA" w:rsidRDefault="004C7218" w:rsidP="001D1EFA">
      <w:pPr>
        <w:jc w:val="both"/>
        <w:rPr>
          <w:b/>
        </w:rPr>
      </w:pPr>
      <w:r w:rsidRPr="006D7F06">
        <w:rPr>
          <w:b/>
        </w:rPr>
        <w:t>Our view</w:t>
      </w:r>
      <w:r w:rsidR="0006112C" w:rsidRPr="006D7F06">
        <w:rPr>
          <w:b/>
        </w:rPr>
        <w:t>,</w:t>
      </w:r>
      <w:r w:rsidRPr="006D7F06">
        <w:rPr>
          <w:b/>
        </w:rPr>
        <w:t xml:space="preserve"> at present</w:t>
      </w:r>
      <w:r w:rsidR="0006112C" w:rsidRPr="006D7F06">
        <w:rPr>
          <w:b/>
        </w:rPr>
        <w:t>,</w:t>
      </w:r>
      <w:r w:rsidRPr="006D7F06">
        <w:rPr>
          <w:b/>
        </w:rPr>
        <w:t xml:space="preserve"> is </w:t>
      </w:r>
      <w:r w:rsidR="003B6A87">
        <w:rPr>
          <w:b/>
        </w:rPr>
        <w:t>that</w:t>
      </w:r>
      <w:r w:rsidRPr="006D7F06">
        <w:rPr>
          <w:b/>
        </w:rPr>
        <w:t xml:space="preserve"> </w:t>
      </w:r>
      <w:r w:rsidR="003B6A87">
        <w:rPr>
          <w:b/>
        </w:rPr>
        <w:t>w</w:t>
      </w:r>
      <w:r w:rsidR="001C7C3C" w:rsidRPr="006D7F06">
        <w:rPr>
          <w:b/>
        </w:rPr>
        <w:t>e would not be directly involved in facilitating assisted dying. Assisted dying services w</w:t>
      </w:r>
      <w:r w:rsidR="003B6A87">
        <w:rPr>
          <w:b/>
        </w:rPr>
        <w:t xml:space="preserve">ill </w:t>
      </w:r>
      <w:r w:rsidR="001C7C3C" w:rsidRPr="006D7F06">
        <w:rPr>
          <w:b/>
        </w:rPr>
        <w:t>not be offered within our facilities, nor w</w:t>
      </w:r>
      <w:r w:rsidR="003B6A87">
        <w:rPr>
          <w:b/>
        </w:rPr>
        <w:t>ill</w:t>
      </w:r>
      <w:r w:rsidR="001C7C3C" w:rsidRPr="006D7F06">
        <w:rPr>
          <w:b/>
        </w:rPr>
        <w:t xml:space="preserve"> our staff be asked to participate in the process.</w:t>
      </w:r>
      <w:r w:rsidR="001D1EFA" w:rsidRPr="006D7F06">
        <w:rPr>
          <w:b/>
        </w:rPr>
        <w:t xml:space="preserve">  We hope this</w:t>
      </w:r>
      <w:r w:rsidR="006D7F06" w:rsidRPr="006D7F06">
        <w:rPr>
          <w:b/>
        </w:rPr>
        <w:t xml:space="preserve"> </w:t>
      </w:r>
      <w:r w:rsidR="00177805" w:rsidRPr="006D7F06">
        <w:rPr>
          <w:b/>
        </w:rPr>
        <w:t>unambiguous</w:t>
      </w:r>
      <w:r w:rsidR="006D7F06" w:rsidRPr="006D7F06">
        <w:rPr>
          <w:rStyle w:val="CommentReference"/>
          <w:b/>
        </w:rPr>
        <w:t xml:space="preserve"> </w:t>
      </w:r>
      <w:r w:rsidR="006D7F06" w:rsidRPr="006D7F06">
        <w:rPr>
          <w:b/>
        </w:rPr>
        <w:t>po</w:t>
      </w:r>
      <w:r w:rsidR="001D1EFA" w:rsidRPr="006D7F06">
        <w:rPr>
          <w:b/>
        </w:rPr>
        <w:t>sition will offer clarity for patients, families,</w:t>
      </w:r>
      <w:r w:rsidR="003B6A87">
        <w:rPr>
          <w:b/>
        </w:rPr>
        <w:t xml:space="preserve"> and our </w:t>
      </w:r>
      <w:r w:rsidR="001D1EFA" w:rsidRPr="006D7F06">
        <w:rPr>
          <w:b/>
        </w:rPr>
        <w:t>staff</w:t>
      </w:r>
      <w:r w:rsidR="003B6A87">
        <w:rPr>
          <w:b/>
        </w:rPr>
        <w:t xml:space="preserve"> and supporters</w:t>
      </w:r>
      <w:r w:rsidR="001D1EFA" w:rsidRPr="006D7F06">
        <w:rPr>
          <w:b/>
        </w:rPr>
        <w:t xml:space="preserve">, underscoring that our hospice’s mission remains wholly focused on palliative and end of life care. We believe this approach reflects both our ethical commitments and the </w:t>
      </w:r>
      <w:r w:rsidR="003B6A87">
        <w:rPr>
          <w:b/>
        </w:rPr>
        <w:t xml:space="preserve">current </w:t>
      </w:r>
      <w:r w:rsidR="001D1EFA" w:rsidRPr="006D7F06">
        <w:rPr>
          <w:b/>
        </w:rPr>
        <w:t>expectations of the communities we serve.</w:t>
      </w:r>
    </w:p>
    <w:p w14:paraId="24C74827" w14:textId="77777777" w:rsidR="003934C1" w:rsidRPr="000F04DF" w:rsidRDefault="003934C1" w:rsidP="003934C1">
      <w:pPr>
        <w:jc w:val="both"/>
      </w:pPr>
      <w:r>
        <w:t>We will remain committed, t</w:t>
      </w:r>
      <w:r w:rsidRPr="000F04DF">
        <w:t xml:space="preserve">hrough our LOROS Centre for Excellence, </w:t>
      </w:r>
      <w:r>
        <w:t xml:space="preserve">to leading advancements in palliative and end of life care through research, workforce development through our educational courses, and practice improvements.  </w:t>
      </w:r>
    </w:p>
    <w:p w14:paraId="24C74828" w14:textId="51ADAE87" w:rsidR="001D1EFA" w:rsidRDefault="006D7F06" w:rsidP="001D1EFA">
      <w:pPr>
        <w:jc w:val="both"/>
        <w:rPr>
          <w:bCs/>
        </w:rPr>
      </w:pPr>
      <w:r w:rsidRPr="006D7F06">
        <w:rPr>
          <w:bCs/>
        </w:rPr>
        <w:t xml:space="preserve">We will </w:t>
      </w:r>
      <w:r w:rsidR="003934C1">
        <w:rPr>
          <w:bCs/>
        </w:rPr>
        <w:t xml:space="preserve">also </w:t>
      </w:r>
      <w:r w:rsidRPr="006D7F06">
        <w:rPr>
          <w:bCs/>
        </w:rPr>
        <w:t>remain true to our core values</w:t>
      </w:r>
      <w:r w:rsidR="001D1EFA" w:rsidRPr="006D7F06">
        <w:rPr>
          <w:bCs/>
        </w:rPr>
        <w:t>. We are dedicated to providing the best possible, compassionate palliative and end of life care that is accessible and equitable to all. This care will always prioritise comfort, dignity, and holistic support for patients and their families, regardless of societal or legislative changes.</w:t>
      </w:r>
    </w:p>
    <w:p w14:paraId="0F0D4CE9" w14:textId="77777777" w:rsidR="009F16FC" w:rsidRPr="006D7F06" w:rsidRDefault="009F16FC" w:rsidP="001D1EFA">
      <w:pPr>
        <w:jc w:val="both"/>
      </w:pPr>
      <w:bookmarkStart w:id="0" w:name="_GoBack"/>
      <w:bookmarkEnd w:id="0"/>
    </w:p>
    <w:p w14:paraId="24C7482E" w14:textId="77777777" w:rsidR="00717405" w:rsidRDefault="00717405" w:rsidP="00007754"/>
    <w:sectPr w:rsidR="0071740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74831" w14:textId="77777777" w:rsidR="00000382" w:rsidRDefault="00000382" w:rsidP="00FE5EC9">
      <w:pPr>
        <w:spacing w:after="0" w:line="240" w:lineRule="auto"/>
      </w:pPr>
      <w:r>
        <w:separator/>
      </w:r>
    </w:p>
  </w:endnote>
  <w:endnote w:type="continuationSeparator" w:id="0">
    <w:p w14:paraId="24C74832" w14:textId="77777777" w:rsidR="00000382" w:rsidRDefault="00000382" w:rsidP="00FE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835" w14:textId="77777777" w:rsidR="00FE5EC9" w:rsidRDefault="00FE5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836" w14:textId="77777777" w:rsidR="00FE5EC9" w:rsidRDefault="00FE5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838" w14:textId="77777777" w:rsidR="00FE5EC9" w:rsidRDefault="00FE5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7482F" w14:textId="77777777" w:rsidR="00000382" w:rsidRDefault="00000382" w:rsidP="00FE5EC9">
      <w:pPr>
        <w:spacing w:after="0" w:line="240" w:lineRule="auto"/>
      </w:pPr>
      <w:r>
        <w:separator/>
      </w:r>
    </w:p>
  </w:footnote>
  <w:footnote w:type="continuationSeparator" w:id="0">
    <w:p w14:paraId="24C74830" w14:textId="77777777" w:rsidR="00000382" w:rsidRDefault="00000382" w:rsidP="00FE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833" w14:textId="77777777" w:rsidR="00FE5EC9" w:rsidRDefault="00FE5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834" w14:textId="77777777" w:rsidR="00FE5EC9" w:rsidRDefault="00FE5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837" w14:textId="77777777" w:rsidR="00FE5EC9" w:rsidRDefault="00FE5E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3C"/>
    <w:rsid w:val="00000382"/>
    <w:rsid w:val="00007754"/>
    <w:rsid w:val="0006112C"/>
    <w:rsid w:val="00076ECD"/>
    <w:rsid w:val="00081001"/>
    <w:rsid w:val="000D48DA"/>
    <w:rsid w:val="000F04DF"/>
    <w:rsid w:val="000F76DD"/>
    <w:rsid w:val="00177805"/>
    <w:rsid w:val="0019232B"/>
    <w:rsid w:val="001B551B"/>
    <w:rsid w:val="001C7C3C"/>
    <w:rsid w:val="001D1EFA"/>
    <w:rsid w:val="001F17E9"/>
    <w:rsid w:val="002445C6"/>
    <w:rsid w:val="002C10AB"/>
    <w:rsid w:val="00304C07"/>
    <w:rsid w:val="0032613D"/>
    <w:rsid w:val="00380D31"/>
    <w:rsid w:val="003934C1"/>
    <w:rsid w:val="00395037"/>
    <w:rsid w:val="003A3B11"/>
    <w:rsid w:val="003B6A87"/>
    <w:rsid w:val="004C7218"/>
    <w:rsid w:val="004D3DAE"/>
    <w:rsid w:val="00506DF7"/>
    <w:rsid w:val="0052635D"/>
    <w:rsid w:val="0054056D"/>
    <w:rsid w:val="00611570"/>
    <w:rsid w:val="00615A27"/>
    <w:rsid w:val="006857C0"/>
    <w:rsid w:val="006B4D33"/>
    <w:rsid w:val="006D7F06"/>
    <w:rsid w:val="006F0A2E"/>
    <w:rsid w:val="00717405"/>
    <w:rsid w:val="00753019"/>
    <w:rsid w:val="00791486"/>
    <w:rsid w:val="007C1FE1"/>
    <w:rsid w:val="007C24F5"/>
    <w:rsid w:val="007F0DEC"/>
    <w:rsid w:val="00853830"/>
    <w:rsid w:val="008A46A4"/>
    <w:rsid w:val="00964CA4"/>
    <w:rsid w:val="009A549B"/>
    <w:rsid w:val="009F16FC"/>
    <w:rsid w:val="00A339C0"/>
    <w:rsid w:val="00A60C90"/>
    <w:rsid w:val="00AC7808"/>
    <w:rsid w:val="00B2690C"/>
    <w:rsid w:val="00B66E77"/>
    <w:rsid w:val="00BA5252"/>
    <w:rsid w:val="00C62EA2"/>
    <w:rsid w:val="00CE0C2A"/>
    <w:rsid w:val="00D24F09"/>
    <w:rsid w:val="00D737A4"/>
    <w:rsid w:val="00DA43D5"/>
    <w:rsid w:val="00DA5689"/>
    <w:rsid w:val="00DB3908"/>
    <w:rsid w:val="00DC166F"/>
    <w:rsid w:val="00E226C3"/>
    <w:rsid w:val="00E3582F"/>
    <w:rsid w:val="00E54405"/>
    <w:rsid w:val="00EF3BD5"/>
    <w:rsid w:val="00F17BC9"/>
    <w:rsid w:val="00F611A2"/>
    <w:rsid w:val="00F622CF"/>
    <w:rsid w:val="00F91962"/>
    <w:rsid w:val="00FA7B63"/>
    <w:rsid w:val="00FD333A"/>
    <w:rsid w:val="00FE5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74821"/>
  <w15:chartTrackingRefBased/>
  <w15:docId w15:val="{DA6DCA98-395A-4687-8DE8-0B4C446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EC9"/>
  </w:style>
  <w:style w:type="paragraph" w:styleId="Footer">
    <w:name w:val="footer"/>
    <w:basedOn w:val="Normal"/>
    <w:link w:val="FooterChar"/>
    <w:uiPriority w:val="99"/>
    <w:unhideWhenUsed/>
    <w:rsid w:val="00FE5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EC9"/>
  </w:style>
  <w:style w:type="paragraph" w:styleId="NormalWeb">
    <w:name w:val="Normal (Web)"/>
    <w:basedOn w:val="Normal"/>
    <w:uiPriority w:val="99"/>
    <w:semiHidden/>
    <w:unhideWhenUsed/>
    <w:rsid w:val="001D1EF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81001"/>
    <w:rPr>
      <w:sz w:val="16"/>
      <w:szCs w:val="16"/>
    </w:rPr>
  </w:style>
  <w:style w:type="paragraph" w:styleId="CommentText">
    <w:name w:val="annotation text"/>
    <w:basedOn w:val="Normal"/>
    <w:link w:val="CommentTextChar"/>
    <w:uiPriority w:val="99"/>
    <w:semiHidden/>
    <w:unhideWhenUsed/>
    <w:rsid w:val="00081001"/>
    <w:pPr>
      <w:spacing w:line="240" w:lineRule="auto"/>
    </w:pPr>
    <w:rPr>
      <w:sz w:val="20"/>
      <w:szCs w:val="20"/>
    </w:rPr>
  </w:style>
  <w:style w:type="character" w:customStyle="1" w:styleId="CommentTextChar">
    <w:name w:val="Comment Text Char"/>
    <w:basedOn w:val="DefaultParagraphFont"/>
    <w:link w:val="CommentText"/>
    <w:uiPriority w:val="99"/>
    <w:semiHidden/>
    <w:rsid w:val="00081001"/>
    <w:rPr>
      <w:sz w:val="20"/>
      <w:szCs w:val="20"/>
    </w:rPr>
  </w:style>
  <w:style w:type="paragraph" w:styleId="CommentSubject">
    <w:name w:val="annotation subject"/>
    <w:basedOn w:val="CommentText"/>
    <w:next w:val="CommentText"/>
    <w:link w:val="CommentSubjectChar"/>
    <w:uiPriority w:val="99"/>
    <w:semiHidden/>
    <w:unhideWhenUsed/>
    <w:rsid w:val="00081001"/>
    <w:rPr>
      <w:b/>
      <w:bCs/>
    </w:rPr>
  </w:style>
  <w:style w:type="character" w:customStyle="1" w:styleId="CommentSubjectChar">
    <w:name w:val="Comment Subject Char"/>
    <w:basedOn w:val="CommentTextChar"/>
    <w:link w:val="CommentSubject"/>
    <w:uiPriority w:val="99"/>
    <w:semiHidden/>
    <w:rsid w:val="00081001"/>
    <w:rPr>
      <w:b/>
      <w:bCs/>
      <w:sz w:val="20"/>
      <w:szCs w:val="20"/>
    </w:rPr>
  </w:style>
  <w:style w:type="paragraph" w:styleId="BalloonText">
    <w:name w:val="Balloon Text"/>
    <w:basedOn w:val="Normal"/>
    <w:link w:val="BalloonTextChar"/>
    <w:uiPriority w:val="99"/>
    <w:semiHidden/>
    <w:unhideWhenUsed/>
    <w:rsid w:val="00081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001"/>
    <w:rPr>
      <w:rFonts w:ascii="Segoe UI" w:hAnsi="Segoe UI" w:cs="Segoe UI"/>
      <w:sz w:val="18"/>
      <w:szCs w:val="18"/>
    </w:rPr>
  </w:style>
  <w:style w:type="character" w:styleId="Hyperlink">
    <w:name w:val="Hyperlink"/>
    <w:basedOn w:val="DefaultParagraphFont"/>
    <w:uiPriority w:val="99"/>
    <w:unhideWhenUsed/>
    <w:rsid w:val="0019232B"/>
    <w:rPr>
      <w:color w:val="0000FF"/>
      <w:u w:val="single"/>
    </w:rPr>
  </w:style>
  <w:style w:type="character" w:customStyle="1" w:styleId="UnresolvedMention">
    <w:name w:val="Unresolved Mention"/>
    <w:basedOn w:val="DefaultParagraphFont"/>
    <w:uiPriority w:val="99"/>
    <w:semiHidden/>
    <w:unhideWhenUsed/>
    <w:rsid w:val="0019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3719">
      <w:bodyDiv w:val="1"/>
      <w:marLeft w:val="0"/>
      <w:marRight w:val="0"/>
      <w:marTop w:val="0"/>
      <w:marBottom w:val="0"/>
      <w:divBdr>
        <w:top w:val="none" w:sz="0" w:space="0" w:color="auto"/>
        <w:left w:val="none" w:sz="0" w:space="0" w:color="auto"/>
        <w:bottom w:val="none" w:sz="0" w:space="0" w:color="auto"/>
        <w:right w:val="none" w:sz="0" w:space="0" w:color="auto"/>
      </w:divBdr>
    </w:div>
    <w:div w:id="1836265832">
      <w:bodyDiv w:val="1"/>
      <w:marLeft w:val="0"/>
      <w:marRight w:val="0"/>
      <w:marTop w:val="0"/>
      <w:marBottom w:val="0"/>
      <w:divBdr>
        <w:top w:val="none" w:sz="0" w:space="0" w:color="auto"/>
        <w:left w:val="none" w:sz="0" w:space="0" w:color="auto"/>
        <w:bottom w:val="none" w:sz="0" w:space="0" w:color="auto"/>
        <w:right w:val="none" w:sz="0" w:space="0" w:color="auto"/>
      </w:divBdr>
    </w:div>
    <w:div w:id="20396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4BAA1D39BBA841A4500CA653F6FD38" ma:contentTypeVersion="15" ma:contentTypeDescription="Create a new document." ma:contentTypeScope="" ma:versionID="7fb9089cdcf17edebc0900dc1df03e4c">
  <xsd:schema xmlns:xsd="http://www.w3.org/2001/XMLSchema" xmlns:xs="http://www.w3.org/2001/XMLSchema" xmlns:p="http://schemas.microsoft.com/office/2006/metadata/properties" xmlns:ns2="869ba245-3a57-41d2-96fe-aecb3a482b43" xmlns:ns3="8188cec2-a71c-4e95-9338-18d85a23fa2d" targetNamespace="http://schemas.microsoft.com/office/2006/metadata/properties" ma:root="true" ma:fieldsID="5bbd5c79e1bae274fec23c6fac3d615b" ns2:_="" ns3:_="">
    <xsd:import namespace="869ba245-3a57-41d2-96fe-aecb3a482b43"/>
    <xsd:import namespace="8188cec2-a71c-4e95-9338-18d85a23fa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ba245-3a57-41d2-96fe-aecb3a482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6ffae86-3f89-4836-961d-48f21dd5de5c}" ma:internalName="TaxCatchAll" ma:showField="CatchAllData" ma:web="869ba245-3a57-41d2-96fe-aecb3a482b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8cec2-a71c-4e95-9338-18d85a23fa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18bec9-be61-4fce-99c6-666f866b69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9ba245-3a57-41d2-96fe-aecb3a482b43" xsi:nil="true"/>
    <lcf76f155ced4ddcb4097134ff3c332f xmlns="8188cec2-a71c-4e95-9338-18d85a23fa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4EBB-A138-4137-AD28-6C8C18813EFC}">
  <ds:schemaRefs>
    <ds:schemaRef ds:uri="http://schemas.microsoft.com/sharepoint/v3/contenttype/forms"/>
  </ds:schemaRefs>
</ds:datastoreItem>
</file>

<file path=customXml/itemProps2.xml><?xml version="1.0" encoding="utf-8"?>
<ds:datastoreItem xmlns:ds="http://schemas.openxmlformats.org/officeDocument/2006/customXml" ds:itemID="{B6589748-78A2-4FA9-BEC2-A063A3D24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ba245-3a57-41d2-96fe-aecb3a482b43"/>
    <ds:schemaRef ds:uri="8188cec2-a71c-4e95-9338-18d85a23f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60A77-11B6-41C2-8957-F7B72B7BC844}">
  <ds:schemaRefs>
    <ds:schemaRef ds:uri="http://purl.org/dc/elements/1.1/"/>
    <ds:schemaRef ds:uri="http://schemas.microsoft.com/office/infopath/2007/PartnerControls"/>
    <ds:schemaRef ds:uri="http://purl.org/dc/terms/"/>
    <ds:schemaRef ds:uri="8188cec2-a71c-4e95-9338-18d85a23fa2d"/>
    <ds:schemaRef ds:uri="http://schemas.microsoft.com/office/2006/documentManagement/types"/>
    <ds:schemaRef ds:uri="869ba245-3a57-41d2-96fe-aecb3a482b4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1F71B78-DAEF-4860-8917-C6581AB3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Spencer</dc:creator>
  <cp:keywords/>
  <dc:description/>
  <cp:lastModifiedBy>Garry Teasdale</cp:lastModifiedBy>
  <cp:revision>5</cp:revision>
  <dcterms:created xsi:type="dcterms:W3CDTF">2024-12-02T13:28:00Z</dcterms:created>
  <dcterms:modified xsi:type="dcterms:W3CDTF">2024-12-05T11:11:00Z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0x0101008B4BAA1D39BBA841A4500CA653F6FD38</vt:lpwstr>
  </property>
  <property fmtid="{D5CDD505-2E9C-101B-9397-08002B2CF9AE}" pid="3" name="MediaServiceImageTags">
    <vt:lpwstr/>
  </property>
</Properties>
</file>